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A661D" w14:textId="77777777" w:rsidR="002724C3" w:rsidRDefault="002724C3">
      <w:pPr>
        <w:spacing w:after="0"/>
        <w:ind w:left="-1440" w:right="10466"/>
        <w:rPr>
          <w:sz w:val="20"/>
          <w:szCs w:val="20"/>
          <w:lang w:val="pl-PL"/>
        </w:rPr>
      </w:pPr>
    </w:p>
    <w:p w14:paraId="742DBC59" w14:textId="77777777" w:rsidR="00B80E6F" w:rsidRPr="00B80E6F" w:rsidRDefault="00B80E6F" w:rsidP="00B80E6F">
      <w:pPr>
        <w:ind w:left="-567"/>
        <w:rPr>
          <w:rFonts w:ascii="Century Gothic" w:eastAsiaTheme="minorEastAsia" w:hAnsi="Century Gothic"/>
          <w:b/>
          <w:bCs/>
          <w:noProof/>
          <w:sz w:val="16"/>
          <w:szCs w:val="16"/>
        </w:rPr>
      </w:pPr>
      <w:r>
        <w:rPr>
          <w:rFonts w:ascii="Century Gothic" w:eastAsiaTheme="minorEastAsia" w:hAnsi="Century Gothic"/>
          <w:noProof/>
          <w:sz w:val="16"/>
          <w:szCs w:val="16"/>
          <w:lang w:val="pl-PL" w:eastAsia="pl-PL"/>
        </w:rPr>
        <w:t xml:space="preserve">Załącznik nr 2 do </w:t>
      </w:r>
      <w:r w:rsidRPr="00B80E6F">
        <w:rPr>
          <w:rFonts w:ascii="Century Gothic" w:eastAsiaTheme="minorEastAsia" w:hAnsi="Century Gothic"/>
          <w:b/>
          <w:bCs/>
          <w:noProof/>
          <w:sz w:val="16"/>
          <w:szCs w:val="16"/>
        </w:rPr>
        <w:t xml:space="preserve">ZAPYTANIE OFERTOWE NR </w:t>
      </w:r>
      <w:bookmarkStart w:id="0" w:name="_Hlk179966536"/>
      <w:r w:rsidRPr="00B80E6F">
        <w:rPr>
          <w:rFonts w:ascii="Century Gothic" w:eastAsiaTheme="minorEastAsia" w:hAnsi="Century Gothic"/>
          <w:b/>
          <w:bCs/>
          <w:noProof/>
          <w:sz w:val="16"/>
          <w:szCs w:val="16"/>
        </w:rPr>
        <w:t>5/GI/202</w:t>
      </w:r>
      <w:bookmarkEnd w:id="0"/>
      <w:r w:rsidRPr="00B80E6F">
        <w:rPr>
          <w:rFonts w:ascii="Century Gothic" w:eastAsiaTheme="minorEastAsia" w:hAnsi="Century Gothic"/>
          <w:b/>
          <w:bCs/>
          <w:noProof/>
          <w:sz w:val="16"/>
          <w:szCs w:val="16"/>
        </w:rPr>
        <w:t>5</w:t>
      </w:r>
    </w:p>
    <w:p w14:paraId="22B87EE5" w14:textId="77777777" w:rsidR="002724C3" w:rsidRDefault="002724C3">
      <w:pPr>
        <w:spacing w:after="0"/>
        <w:ind w:left="-1440" w:right="10466"/>
        <w:rPr>
          <w:sz w:val="20"/>
          <w:szCs w:val="20"/>
          <w:lang w:val="pl-PL"/>
        </w:rPr>
      </w:pPr>
    </w:p>
    <w:p w14:paraId="47F546F4" w14:textId="33DC3A62" w:rsidR="00390F88" w:rsidRPr="006647F6" w:rsidRDefault="007073F8">
      <w:pPr>
        <w:spacing w:after="0"/>
        <w:ind w:left="-1440" w:right="10466"/>
        <w:rPr>
          <w:sz w:val="20"/>
          <w:szCs w:val="20"/>
          <w:lang w:val="pl-PL"/>
        </w:rPr>
      </w:pPr>
      <w:r w:rsidRPr="0098210E">
        <w:rPr>
          <w:noProof/>
          <w:sz w:val="20"/>
          <w:szCs w:val="20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BF727C1" wp14:editId="23BCD9BA">
                <wp:simplePos x="0" y="0"/>
                <wp:positionH relativeFrom="page">
                  <wp:posOffset>0</wp:posOffset>
                </wp:positionH>
                <wp:positionV relativeFrom="page">
                  <wp:posOffset>6696075</wp:posOffset>
                </wp:positionV>
                <wp:extent cx="7560000" cy="3996696"/>
                <wp:effectExtent l="0" t="0" r="3175" b="3810"/>
                <wp:wrapNone/>
                <wp:docPr id="254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000" cy="3996696"/>
                          <a:chOff x="0" y="0"/>
                          <a:chExt cx="7560000" cy="3996696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6276787" y="392015"/>
                            <a:ext cx="566767" cy="566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767" h="566828">
                                <a:moveTo>
                                  <a:pt x="292867" y="5265"/>
                                </a:moveTo>
                                <a:cubicBezTo>
                                  <a:pt x="446534" y="10509"/>
                                  <a:pt x="566767" y="139313"/>
                                  <a:pt x="561575" y="292908"/>
                                </a:cubicBezTo>
                                <a:cubicBezTo>
                                  <a:pt x="556301" y="446602"/>
                                  <a:pt x="427564" y="566828"/>
                                  <a:pt x="273831" y="561522"/>
                                </a:cubicBezTo>
                                <a:cubicBezTo>
                                  <a:pt x="120305" y="556348"/>
                                  <a:pt x="0" y="427512"/>
                                  <a:pt x="5224" y="273910"/>
                                </a:cubicBezTo>
                                <a:cubicBezTo>
                                  <a:pt x="10541" y="120295"/>
                                  <a:pt x="139316" y="0"/>
                                  <a:pt x="292867" y="526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3347101" y="266114"/>
                            <a:ext cx="986081" cy="3423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6081" h="3423120">
                                <a:moveTo>
                                  <a:pt x="986081" y="0"/>
                                </a:moveTo>
                                <a:lnTo>
                                  <a:pt x="986081" y="582161"/>
                                </a:lnTo>
                                <a:lnTo>
                                  <a:pt x="971063" y="594042"/>
                                </a:lnTo>
                                <a:lnTo>
                                  <a:pt x="986081" y="625319"/>
                                </a:lnTo>
                                <a:lnTo>
                                  <a:pt x="986081" y="954799"/>
                                </a:lnTo>
                                <a:lnTo>
                                  <a:pt x="853883" y="712302"/>
                                </a:lnTo>
                                <a:cubicBezTo>
                                  <a:pt x="739166" y="841763"/>
                                  <a:pt x="648780" y="988983"/>
                                  <a:pt x="585068" y="1146621"/>
                                </a:cubicBezTo>
                                <a:lnTo>
                                  <a:pt x="986081" y="1986927"/>
                                </a:lnTo>
                                <a:lnTo>
                                  <a:pt x="986081" y="2204661"/>
                                </a:lnTo>
                                <a:lnTo>
                                  <a:pt x="518641" y="1352097"/>
                                </a:lnTo>
                                <a:cubicBezTo>
                                  <a:pt x="435052" y="1691764"/>
                                  <a:pt x="468773" y="2061899"/>
                                  <a:pt x="640692" y="2397663"/>
                                </a:cubicBezTo>
                                <a:cubicBezTo>
                                  <a:pt x="710406" y="2533736"/>
                                  <a:pt x="797978" y="2654678"/>
                                  <a:pt x="899079" y="2759098"/>
                                </a:cubicBezTo>
                                <a:lnTo>
                                  <a:pt x="986081" y="2840662"/>
                                </a:lnTo>
                                <a:lnTo>
                                  <a:pt x="986081" y="3423120"/>
                                </a:lnTo>
                                <a:lnTo>
                                  <a:pt x="961924" y="3409749"/>
                                </a:lnTo>
                                <a:cubicBezTo>
                                  <a:pt x="654643" y="3225829"/>
                                  <a:pt x="393481" y="2956343"/>
                                  <a:pt x="218180" y="2614103"/>
                                </a:cubicBezTo>
                                <a:cubicBezTo>
                                  <a:pt x="70163" y="2325127"/>
                                  <a:pt x="6" y="2016762"/>
                                  <a:pt x="6" y="1712951"/>
                                </a:cubicBezTo>
                                <a:cubicBezTo>
                                  <a:pt x="0" y="1038362"/>
                                  <a:pt x="345818" y="386205"/>
                                  <a:pt x="952992" y="18461"/>
                                </a:cubicBezTo>
                                <a:lnTo>
                                  <a:pt x="9860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4333182" y="0"/>
                            <a:ext cx="1231707" cy="3958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1707" h="3958133">
                                <a:moveTo>
                                  <a:pt x="889569" y="0"/>
                                </a:moveTo>
                                <a:lnTo>
                                  <a:pt x="1231707" y="711491"/>
                                </a:lnTo>
                                <a:lnTo>
                                  <a:pt x="1231707" y="1005088"/>
                                </a:lnTo>
                                <a:lnTo>
                                  <a:pt x="941654" y="473293"/>
                                </a:lnTo>
                                <a:cubicBezTo>
                                  <a:pt x="792974" y="478296"/>
                                  <a:pt x="643451" y="505272"/>
                                  <a:pt x="497845" y="556165"/>
                                </a:cubicBezTo>
                                <a:lnTo>
                                  <a:pt x="1182022" y="1981085"/>
                                </a:lnTo>
                                <a:lnTo>
                                  <a:pt x="1231707" y="1952622"/>
                                </a:lnTo>
                                <a:lnTo>
                                  <a:pt x="1231707" y="2052594"/>
                                </a:lnTo>
                                <a:lnTo>
                                  <a:pt x="1219133" y="2058309"/>
                                </a:lnTo>
                                <a:lnTo>
                                  <a:pt x="1231707" y="2084495"/>
                                </a:lnTo>
                                <a:lnTo>
                                  <a:pt x="1231707" y="2243724"/>
                                </a:lnTo>
                                <a:lnTo>
                                  <a:pt x="1148222" y="2090590"/>
                                </a:lnTo>
                                <a:lnTo>
                                  <a:pt x="678313" y="2304153"/>
                                </a:lnTo>
                                <a:lnTo>
                                  <a:pt x="1231707" y="3456679"/>
                                </a:lnTo>
                                <a:lnTo>
                                  <a:pt x="1231707" y="3943779"/>
                                </a:lnTo>
                                <a:lnTo>
                                  <a:pt x="1224636" y="3944816"/>
                                </a:lnTo>
                                <a:cubicBezTo>
                                  <a:pt x="1148489" y="3953712"/>
                                  <a:pt x="1072252" y="3958103"/>
                                  <a:pt x="996300" y="3958110"/>
                                </a:cubicBezTo>
                                <a:cubicBezTo>
                                  <a:pt x="681496" y="3958133"/>
                                  <a:pt x="371574" y="3882834"/>
                                  <a:pt x="93157" y="3740797"/>
                                </a:cubicBezTo>
                                <a:lnTo>
                                  <a:pt x="0" y="3689234"/>
                                </a:lnTo>
                                <a:lnTo>
                                  <a:pt x="0" y="3106776"/>
                                </a:lnTo>
                                <a:lnTo>
                                  <a:pt x="18448" y="3124071"/>
                                </a:lnTo>
                                <a:cubicBezTo>
                                  <a:pt x="164635" y="3248403"/>
                                  <a:pt x="332308" y="3342534"/>
                                  <a:pt x="511209" y="3403168"/>
                                </a:cubicBezTo>
                                <a:lnTo>
                                  <a:pt x="0" y="2470775"/>
                                </a:lnTo>
                                <a:lnTo>
                                  <a:pt x="0" y="2253041"/>
                                </a:lnTo>
                                <a:lnTo>
                                  <a:pt x="555691" y="3417467"/>
                                </a:lnTo>
                                <a:cubicBezTo>
                                  <a:pt x="689345" y="3458205"/>
                                  <a:pt x="828664" y="3480486"/>
                                  <a:pt x="969526" y="3482969"/>
                                </a:cubicBezTo>
                                <a:cubicBezTo>
                                  <a:pt x="1054043" y="3484459"/>
                                  <a:pt x="1139116" y="3478822"/>
                                  <a:pt x="1223854" y="3465767"/>
                                </a:cubicBezTo>
                                <a:lnTo>
                                  <a:pt x="607998" y="2336159"/>
                                </a:lnTo>
                                <a:lnTo>
                                  <a:pt x="385709" y="2437182"/>
                                </a:lnTo>
                                <a:lnTo>
                                  <a:pt x="597065" y="2316132"/>
                                </a:lnTo>
                                <a:lnTo>
                                  <a:pt x="0" y="1220913"/>
                                </a:lnTo>
                                <a:lnTo>
                                  <a:pt x="0" y="891433"/>
                                </a:lnTo>
                                <a:lnTo>
                                  <a:pt x="665313" y="2277055"/>
                                </a:lnTo>
                                <a:lnTo>
                                  <a:pt x="1110788" y="2021884"/>
                                </a:lnTo>
                                <a:lnTo>
                                  <a:pt x="345868" y="618830"/>
                                </a:lnTo>
                                <a:cubicBezTo>
                                  <a:pt x="333282" y="624842"/>
                                  <a:pt x="320735" y="631073"/>
                                  <a:pt x="308212" y="637445"/>
                                </a:cubicBezTo>
                                <a:cubicBezTo>
                                  <a:pt x="248326" y="668146"/>
                                  <a:pt x="191367" y="702291"/>
                                  <a:pt x="137456" y="739528"/>
                                </a:cubicBezTo>
                                <a:lnTo>
                                  <a:pt x="0" y="848275"/>
                                </a:lnTo>
                                <a:lnTo>
                                  <a:pt x="0" y="266114"/>
                                </a:lnTo>
                                <a:lnTo>
                                  <a:pt x="91805" y="214895"/>
                                </a:lnTo>
                                <a:cubicBezTo>
                                  <a:pt x="348063" y="83607"/>
                                  <a:pt x="619511" y="14156"/>
                                  <a:pt x="88956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5564889" y="2084495"/>
                            <a:ext cx="898848" cy="18592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8848" h="1859283">
                                <a:moveTo>
                                  <a:pt x="0" y="0"/>
                                </a:moveTo>
                                <a:lnTo>
                                  <a:pt x="561450" y="1169302"/>
                                </a:lnTo>
                                <a:cubicBezTo>
                                  <a:pt x="650057" y="1113975"/>
                                  <a:pt x="731136" y="1050615"/>
                                  <a:pt x="804238" y="980662"/>
                                </a:cubicBezTo>
                                <a:lnTo>
                                  <a:pt x="898848" y="880501"/>
                                </a:lnTo>
                                <a:lnTo>
                                  <a:pt x="898848" y="1512446"/>
                                </a:lnTo>
                                <a:lnTo>
                                  <a:pt x="840989" y="1554149"/>
                                </a:lnTo>
                                <a:cubicBezTo>
                                  <a:pt x="784907" y="1590443"/>
                                  <a:pt x="726462" y="1624254"/>
                                  <a:pt x="665725" y="1655362"/>
                                </a:cubicBezTo>
                                <a:cubicBezTo>
                                  <a:pt x="485122" y="1747893"/>
                                  <a:pt x="296943" y="1810005"/>
                                  <a:pt x="107035" y="1843583"/>
                                </a:cubicBezTo>
                                <a:lnTo>
                                  <a:pt x="0" y="1859283"/>
                                </a:lnTo>
                                <a:lnTo>
                                  <a:pt x="0" y="1372184"/>
                                </a:lnTo>
                                <a:lnTo>
                                  <a:pt x="3512" y="1379498"/>
                                </a:lnTo>
                                <a:cubicBezTo>
                                  <a:pt x="154997" y="1354942"/>
                                  <a:pt x="305343" y="1306601"/>
                                  <a:pt x="449304" y="1232895"/>
                                </a:cubicBezTo>
                                <a:cubicBezTo>
                                  <a:pt x="485055" y="1214531"/>
                                  <a:pt x="519762" y="1195009"/>
                                  <a:pt x="553395" y="1174305"/>
                                </a:cubicBezTo>
                                <a:lnTo>
                                  <a:pt x="0" y="1592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5564889" y="711491"/>
                            <a:ext cx="898848" cy="1941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8848" h="1941540">
                                <a:moveTo>
                                  <a:pt x="0" y="0"/>
                                </a:moveTo>
                                <a:lnTo>
                                  <a:pt x="467941" y="973104"/>
                                </a:lnTo>
                                <a:lnTo>
                                  <a:pt x="898848" y="727149"/>
                                </a:lnTo>
                                <a:lnTo>
                                  <a:pt x="898848" y="932627"/>
                                </a:lnTo>
                                <a:lnTo>
                                  <a:pt x="529173" y="1100648"/>
                                </a:lnTo>
                                <a:lnTo>
                                  <a:pt x="898848" y="1870908"/>
                                </a:lnTo>
                                <a:lnTo>
                                  <a:pt x="898848" y="1941540"/>
                                </a:lnTo>
                                <a:lnTo>
                                  <a:pt x="457836" y="1133020"/>
                                </a:lnTo>
                                <a:lnTo>
                                  <a:pt x="0" y="1341103"/>
                                </a:lnTo>
                                <a:lnTo>
                                  <a:pt x="0" y="1241131"/>
                                </a:lnTo>
                                <a:lnTo>
                                  <a:pt x="393769" y="1015547"/>
                                </a:lnTo>
                                <a:lnTo>
                                  <a:pt x="0" y="2935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463737" y="1079601"/>
                            <a:ext cx="1061869" cy="2517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1869" h="2517340">
                                <a:moveTo>
                                  <a:pt x="629030" y="0"/>
                                </a:moveTo>
                                <a:cubicBezTo>
                                  <a:pt x="1061869" y="850960"/>
                                  <a:pt x="821187" y="1868433"/>
                                  <a:pt x="103224" y="2442938"/>
                                </a:cubicBezTo>
                                <a:lnTo>
                                  <a:pt x="0" y="2517340"/>
                                </a:lnTo>
                                <a:lnTo>
                                  <a:pt x="0" y="1885396"/>
                                </a:lnTo>
                                <a:lnTo>
                                  <a:pt x="9006" y="1875862"/>
                                </a:lnTo>
                                <a:cubicBezTo>
                                  <a:pt x="41513" y="1837768"/>
                                  <a:pt x="71971" y="1798206"/>
                                  <a:pt x="100323" y="1757355"/>
                                </a:cubicBezTo>
                                <a:lnTo>
                                  <a:pt x="0" y="1573430"/>
                                </a:lnTo>
                                <a:lnTo>
                                  <a:pt x="0" y="1502798"/>
                                </a:lnTo>
                                <a:lnTo>
                                  <a:pt x="113067" y="1738386"/>
                                </a:lnTo>
                                <a:cubicBezTo>
                                  <a:pt x="366456" y="1361063"/>
                                  <a:pt x="442190" y="878581"/>
                                  <a:pt x="295241" y="430327"/>
                                </a:cubicBezTo>
                                <a:lnTo>
                                  <a:pt x="0" y="564518"/>
                                </a:lnTo>
                                <a:lnTo>
                                  <a:pt x="0" y="359040"/>
                                </a:lnTo>
                                <a:lnTo>
                                  <a:pt x="6290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269"/>
                        <wps:cNvSpPr/>
                        <wps:spPr>
                          <a:xfrm>
                            <a:off x="0" y="3701356"/>
                            <a:ext cx="7560000" cy="295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0000" h="295340">
                                <a:moveTo>
                                  <a:pt x="0" y="0"/>
                                </a:moveTo>
                                <a:lnTo>
                                  <a:pt x="7560000" y="0"/>
                                </a:lnTo>
                                <a:lnTo>
                                  <a:pt x="7560000" y="295340"/>
                                </a:lnTo>
                                <a:lnTo>
                                  <a:pt x="0" y="2953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11FA1" id="Group 254" o:spid="_x0000_s1026" style="position:absolute;margin-left:0;margin-top:527.25pt;width:595.3pt;height:314.7pt;z-index:-251658240;mso-position-horizontal-relative:page;mso-position-vertical-relative:page" coordsize="75600,39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">
                <v:shape id="Shape 6" o:spid="_x0000_s1027" style="position:absolute;left:62767;top:3920;width:5668;height:5668;visibility:visible;mso-wrap-style:square;v-text-anchor:top" coordsize="566767,566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" path="m292867,5265v153667,5244,273900,134048,268708,287643c556301,446602,427564,566828,273831,561522,120305,556348,,427512,5224,273910,10541,120295,139316,,292867,5265xe" fillcolor="#e9e8e7" stroked="f" strokeweight="0">
                  <v:stroke miterlimit="83231f" joinstyle="miter"/>
                  <v:path arrowok="t" textboxrect="0,0,566767,566828"/>
                </v:shape>
                <v:shape id="Shape 7" o:spid="_x0000_s1028" style="position:absolute;left:33471;top:2661;width:9860;height:34231;visibility:visible;mso-wrap-style:square;v-text-anchor:top" coordsize="986081,3423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" path="m986081,r,582161l971063,594042r15018,31277l986081,954799,853883,712302c739166,841763,648780,988983,585068,1146621r401013,840306l986081,2204661,518641,1352097v-83589,339667,-49868,709802,122051,1045566c710406,2533736,797978,2654678,899079,2759098r87002,81564l986081,3423120r-24157,-13371c654643,3225829,393481,2956343,218180,2614103,70163,2325127,6,2016762,6,1712951,,1038362,345818,386205,952992,18461l986081,xe" fillcolor="#e9e8e7" stroked="f" strokeweight="0">
                  <v:stroke miterlimit="83231f" joinstyle="miter"/>
                  <v:path arrowok="t" textboxrect="0,0,986081,3423120"/>
                </v:shape>
                <v:shape id="Shape 8" o:spid="_x0000_s1029" style="position:absolute;left:43331;width:12317;height:39581;visibility:visible;mso-wrap-style:square;v-text-anchor:top" coordsize="1231707,3958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" path="m889569,r342138,711491l1231707,1005088,941654,473293v-148680,5003,-298203,31979,-443809,82872l1182022,1981085r49685,-28463l1231707,2052594r-12574,5715l1231707,2084495r,159229l1148222,2090590,678313,2304153r553394,1152526l1231707,3943779r-7071,1037c1148489,3953712,1072252,3958103,996300,3958110v-314804,23,-624726,-75276,-903143,-217313l,3689234,,3106776r18448,17295c164635,3248403,332308,3342534,511209,3403168l,2470775,,2253041,555691,3417467v133654,40738,272973,63019,413835,65502c1054043,3484459,1139116,3478822,1223854,3465767l607998,2336159,385709,2437182,597065,2316132,,1220913,,891433,665313,2277055r445475,-255171l345868,618830v-12586,6012,-25133,12243,-37656,18615c248326,668146,191367,702291,137456,739528l,848275,,266114,91805,214895c348063,83607,619511,14156,889569,xe" fillcolor="#e9e8e7" stroked="f" strokeweight="0">
                  <v:stroke miterlimit="83231f" joinstyle="miter"/>
                  <v:path arrowok="t" textboxrect="0,0,1231707,3958133"/>
                </v:shape>
                <v:shape id="Shape 9" o:spid="_x0000_s1030" style="position:absolute;left:55648;top:20844;width:8989;height:18593;visibility:visible;mso-wrap-style:square;v-text-anchor:top" coordsize="898848,1859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" path="m,l561450,1169302v88607,-55327,169686,-118687,242788,-188640l898848,880501r,631945l840989,1554149v-56082,36294,-114527,70105,-175264,101213c485122,1747893,296943,1810005,107035,1843583l,1859283,,1372184r3512,7314c154997,1354942,305343,1306601,449304,1232895v35751,-18364,70458,-37886,104091,-58590l,159229,,xe" fillcolor="#e9e8e7" stroked="f" strokeweight="0">
                  <v:stroke miterlimit="83231f" joinstyle="miter"/>
                  <v:path arrowok="t" textboxrect="0,0,898848,1859283"/>
                </v:shape>
                <v:shape id="Shape 10" o:spid="_x0000_s1031" style="position:absolute;left:55648;top:7114;width:8989;height:19416;visibility:visible;mso-wrap-style:square;v-text-anchor:top" coordsize="898848,1941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" path="m,l467941,973104,898848,727149r,205478l529173,1100648r369675,770260l898848,1941540,457836,1133020,,1341103r,-99972l393769,1015547,,293596,,xe" fillcolor="#e9e8e7" stroked="f" strokeweight="0">
                  <v:stroke miterlimit="83231f" joinstyle="miter"/>
                  <v:path arrowok="t" textboxrect="0,0,898848,1941540"/>
                </v:shape>
                <v:shape id="Shape 11" o:spid="_x0000_s1032" style="position:absolute;left:64637;top:10796;width:10619;height:25173;visibility:visible;mso-wrap-style:square;v-text-anchor:top" coordsize="1061869,251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" path="m629030,c1061869,850960,821187,1868433,103224,2442938l,2517340,,1885396r9006,-9534c41513,1837768,71971,1798206,100323,1757355l,1573430r,-70632l113067,1738386c366456,1361063,442190,878581,295241,430327l,564518,,359040,629030,xe" fillcolor="#e9e8e7" stroked="f" strokeweight="0">
                  <v:stroke miterlimit="83231f" joinstyle="miter"/>
                  <v:path arrowok="t" textboxrect="0,0,1061869,2517340"/>
                </v:shape>
                <v:shape id="Shape 269" o:spid="_x0000_s1033" style="position:absolute;top:37013;width:75600;height:2953;visibility:visible;mso-wrap-style:square;v-text-anchor:top" coordsize="7560000,295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" path="m,l7560000,r,295340l,295340,,e" fillcolor="#343433" stroked="f" strokeweight="0">
                  <v:stroke miterlimit="83231f" joinstyle="miter"/>
                  <v:path arrowok="t" textboxrect="0,0,7560000,295340"/>
                </v:shape>
                <w10:wrap anchorx="page" anchory="page"/>
              </v:group>
            </w:pict>
          </mc:Fallback>
        </mc:AlternateContent>
      </w:r>
    </w:p>
    <w:p w14:paraId="3CFA94DD" w14:textId="77777777" w:rsidR="00B80E6F" w:rsidRDefault="00B80E6F" w:rsidP="002724C3">
      <w:pPr>
        <w:jc w:val="center"/>
        <w:rPr>
          <w:rFonts w:ascii="Aptos" w:hAnsi="Aptos" w:cs="Calibri Light"/>
          <w:b/>
          <w:color w:val="auto"/>
          <w:sz w:val="24"/>
          <w:szCs w:val="24"/>
          <w:lang w:val="pl-PL"/>
        </w:rPr>
      </w:pPr>
    </w:p>
    <w:p w14:paraId="0147C781" w14:textId="6797934B" w:rsidR="002724C3" w:rsidRPr="001D6540" w:rsidRDefault="002724C3" w:rsidP="002724C3">
      <w:pPr>
        <w:jc w:val="center"/>
        <w:rPr>
          <w:rFonts w:ascii="Aptos" w:hAnsi="Aptos" w:cs="Calibri Light"/>
          <w:b/>
          <w:color w:val="auto"/>
          <w:sz w:val="24"/>
          <w:szCs w:val="24"/>
          <w:lang w:val="pl-PL"/>
        </w:rPr>
      </w:pPr>
      <w:r w:rsidRPr="001D6540">
        <w:rPr>
          <w:rFonts w:ascii="Aptos" w:hAnsi="Aptos" w:cs="Calibri Light"/>
          <w:b/>
          <w:color w:val="auto"/>
          <w:sz w:val="24"/>
          <w:szCs w:val="24"/>
          <w:lang w:val="pl-PL"/>
        </w:rPr>
        <w:t>UMOWA O ZACHOWANIU POUFNOŚCI</w:t>
      </w:r>
    </w:p>
    <w:p w14:paraId="39BD4E05" w14:textId="77777777" w:rsidR="002724C3" w:rsidRPr="001D6540" w:rsidRDefault="002724C3" w:rsidP="002724C3">
      <w:pPr>
        <w:jc w:val="center"/>
        <w:rPr>
          <w:rFonts w:ascii="Aptos" w:hAnsi="Aptos" w:cs="Calibri Light"/>
          <w:b/>
          <w:color w:val="auto"/>
          <w:sz w:val="24"/>
          <w:szCs w:val="24"/>
          <w:lang w:val="pl-PL"/>
        </w:rPr>
      </w:pPr>
    </w:p>
    <w:p w14:paraId="2E66EB76" w14:textId="798711F7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zawarta w dniu </w:t>
      </w:r>
      <w:proofErr w:type="gramStart"/>
      <w:r w:rsidR="00B80E6F">
        <w:rPr>
          <w:rFonts w:ascii="Aptos" w:hAnsi="Aptos" w:cs="Calibri Light"/>
          <w:bCs/>
          <w:color w:val="auto"/>
          <w:sz w:val="24"/>
          <w:szCs w:val="24"/>
          <w:lang w:val="pl-PL"/>
        </w:rPr>
        <w:t>…….</w:t>
      </w:r>
      <w:proofErr w:type="gramEnd"/>
      <w:r w:rsidR="00B80E6F">
        <w:rPr>
          <w:rFonts w:ascii="Aptos" w:hAnsi="Aptos" w:cs="Calibri Light"/>
          <w:bCs/>
          <w:color w:val="auto"/>
          <w:sz w:val="24"/>
          <w:szCs w:val="24"/>
          <w:lang w:val="pl-PL"/>
        </w:rPr>
        <w:t>.</w:t>
      </w:r>
      <w:r w:rsidR="008F16F6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w </w:t>
      </w:r>
      <w:r w:rsidR="008F16F6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Kaszewcu 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>pomiędzy:</w:t>
      </w:r>
    </w:p>
    <w:p w14:paraId="3D63E469" w14:textId="77777777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</w:p>
    <w:p w14:paraId="3C3E621E" w14:textId="77777777" w:rsidR="002724C3" w:rsidRPr="00CC723D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1F5642">
        <w:rPr>
          <w:rFonts w:ascii="Aptos" w:hAnsi="Aptos" w:cs="Calibri Light"/>
          <w:b/>
          <w:color w:val="auto"/>
          <w:sz w:val="24"/>
          <w:szCs w:val="24"/>
          <w:lang w:val="pl-PL"/>
        </w:rPr>
        <w:t>Grill-Impex Polska Sp. z o.o.,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z siedzibą w Kaszewcu 5, 06-230 Różan,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wpisana do rejestru przedsiębiorców prowadzonego przez Sąd Rejonowy w Białymstoku, XII Wydział </w:t>
      </w:r>
      <w:r w:rsidRPr="00CC723D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Gospodarczy Krajowego Rejestru Sądowego pod numerem KRS: </w:t>
      </w:r>
      <w:proofErr w:type="gramStart"/>
      <w:r w:rsidRPr="00CC723D">
        <w:rPr>
          <w:rFonts w:ascii="Aptos" w:hAnsi="Aptos" w:cs="Calibri Light"/>
          <w:bCs/>
          <w:color w:val="auto"/>
          <w:sz w:val="24"/>
          <w:szCs w:val="24"/>
          <w:lang w:val="pl-PL"/>
        </w:rPr>
        <w:t>0000921913,  posiadająca</w:t>
      </w:r>
      <w:proofErr w:type="gramEnd"/>
      <w:r w:rsidRPr="00CC723D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NIP: 7571454235, REGON: 141736878, </w:t>
      </w:r>
    </w:p>
    <w:p w14:paraId="4046E7CC" w14:textId="77777777" w:rsidR="002724C3" w:rsidRPr="00CC723D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CC723D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reprezentowana przez Piotra Oleksiaka – Prezes Zarządu </w:t>
      </w:r>
    </w:p>
    <w:p w14:paraId="7B376136" w14:textId="77777777" w:rsidR="002724C3" w:rsidRPr="00CC723D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CC723D">
        <w:rPr>
          <w:rFonts w:ascii="Aptos" w:hAnsi="Aptos" w:cs="Calibri Light"/>
          <w:bCs/>
          <w:color w:val="auto"/>
          <w:sz w:val="24"/>
          <w:szCs w:val="24"/>
          <w:lang w:val="pl-PL"/>
        </w:rPr>
        <w:t>zwanym dalej “</w:t>
      </w:r>
      <w:r w:rsidRPr="00CC723D">
        <w:rPr>
          <w:rFonts w:ascii="Aptos" w:hAnsi="Aptos" w:cs="Calibri Light"/>
          <w:b/>
          <w:color w:val="auto"/>
          <w:sz w:val="24"/>
          <w:szCs w:val="24"/>
          <w:lang w:val="pl-PL"/>
        </w:rPr>
        <w:t>Grill-Impex</w:t>
      </w:r>
      <w:r w:rsidRPr="00CC723D">
        <w:rPr>
          <w:rFonts w:ascii="Aptos" w:hAnsi="Aptos" w:cs="Calibri Light"/>
          <w:bCs/>
          <w:color w:val="auto"/>
          <w:sz w:val="24"/>
          <w:szCs w:val="24"/>
          <w:lang w:val="pl-PL"/>
        </w:rPr>
        <w:t>”</w:t>
      </w:r>
    </w:p>
    <w:p w14:paraId="1699483C" w14:textId="77777777" w:rsidR="002724C3" w:rsidRPr="00CC723D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CC723D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a </w:t>
      </w:r>
    </w:p>
    <w:p w14:paraId="1174E3C4" w14:textId="6B6169D9" w:rsidR="002724C3" w:rsidRPr="001D6540" w:rsidRDefault="00B80E6F" w:rsidP="002724C3">
      <w:pPr>
        <w:jc w:val="both"/>
        <w:rPr>
          <w:rFonts w:ascii="Aptos" w:hAnsi="Aptos"/>
          <w:sz w:val="24"/>
          <w:szCs w:val="24"/>
          <w:lang w:val="pl-PL"/>
        </w:rPr>
      </w:pPr>
      <w:r>
        <w:rPr>
          <w:rFonts w:ascii="Aptos" w:hAnsi="Aptos"/>
          <w:b/>
          <w:bCs/>
          <w:sz w:val="24"/>
          <w:szCs w:val="24"/>
          <w:lang w:val="pl-PL"/>
        </w:rPr>
        <w:t>……</w:t>
      </w:r>
      <w:r w:rsidR="002724C3" w:rsidRPr="001D6540">
        <w:rPr>
          <w:rFonts w:ascii="Aptos" w:hAnsi="Aptos"/>
          <w:sz w:val="24"/>
          <w:szCs w:val="24"/>
          <w:lang w:val="pl-PL"/>
        </w:rPr>
        <w:t xml:space="preserve">, adres: </w:t>
      </w:r>
      <w:r w:rsidR="000B250F">
        <w:rPr>
          <w:rFonts w:ascii="Aptos" w:hAnsi="Aptos"/>
          <w:sz w:val="24"/>
          <w:szCs w:val="24"/>
          <w:lang w:val="pl-PL"/>
        </w:rPr>
        <w:t>XXX</w:t>
      </w:r>
      <w:r w:rsidR="002724C3" w:rsidRPr="001D6540">
        <w:rPr>
          <w:rFonts w:ascii="Aptos" w:hAnsi="Aptos"/>
          <w:sz w:val="24"/>
          <w:szCs w:val="24"/>
          <w:lang w:val="pl-PL"/>
        </w:rPr>
        <w:t xml:space="preserve">, NIP: </w:t>
      </w:r>
      <w:r w:rsidR="000B250F">
        <w:rPr>
          <w:rFonts w:ascii="Aptos" w:hAnsi="Aptos"/>
          <w:sz w:val="24"/>
          <w:szCs w:val="24"/>
          <w:lang w:val="pl-PL"/>
        </w:rPr>
        <w:t>XXX</w:t>
      </w:r>
      <w:r w:rsidR="002724C3" w:rsidRPr="001D6540">
        <w:rPr>
          <w:rFonts w:ascii="Aptos" w:hAnsi="Aptos"/>
          <w:sz w:val="24"/>
          <w:szCs w:val="24"/>
          <w:lang w:val="pl-PL"/>
        </w:rPr>
        <w:t xml:space="preserve">, REGON: </w:t>
      </w:r>
      <w:r w:rsidR="000B250F">
        <w:rPr>
          <w:rFonts w:ascii="Aptos" w:hAnsi="Aptos"/>
          <w:sz w:val="24"/>
          <w:szCs w:val="24"/>
          <w:lang w:val="pl-PL"/>
        </w:rPr>
        <w:t>XXX</w:t>
      </w:r>
      <w:r w:rsidR="002724C3" w:rsidRPr="001D6540">
        <w:rPr>
          <w:rFonts w:ascii="Aptos" w:hAnsi="Aptos"/>
          <w:sz w:val="24"/>
          <w:szCs w:val="24"/>
          <w:lang w:val="pl-PL"/>
        </w:rPr>
        <w:t xml:space="preserve">, wpisanym do Krajowego Rejestru Sądowego prowadzonego przez Sąd Rejonowy </w:t>
      </w:r>
      <w:r w:rsidR="000B250F">
        <w:rPr>
          <w:rFonts w:ascii="Aptos" w:hAnsi="Aptos"/>
          <w:sz w:val="24"/>
          <w:szCs w:val="24"/>
          <w:lang w:val="pl-PL"/>
        </w:rPr>
        <w:t>XXX</w:t>
      </w:r>
      <w:r w:rsidR="002724C3" w:rsidRPr="001D6540">
        <w:rPr>
          <w:rFonts w:ascii="Aptos" w:hAnsi="Aptos"/>
          <w:sz w:val="24"/>
          <w:szCs w:val="24"/>
          <w:lang w:val="pl-PL"/>
        </w:rPr>
        <w:t xml:space="preserve"> Rejestru Sądowego pod numerem </w:t>
      </w:r>
      <w:r w:rsidR="000B250F">
        <w:rPr>
          <w:rFonts w:ascii="Aptos" w:hAnsi="Aptos"/>
          <w:sz w:val="24"/>
          <w:szCs w:val="24"/>
          <w:lang w:val="pl-PL"/>
        </w:rPr>
        <w:t>XXX</w:t>
      </w:r>
      <w:r w:rsidR="002724C3" w:rsidRPr="001D6540">
        <w:rPr>
          <w:rFonts w:ascii="Aptos" w:hAnsi="Aptos"/>
          <w:sz w:val="24"/>
          <w:szCs w:val="24"/>
          <w:lang w:val="pl-PL"/>
        </w:rPr>
        <w:t xml:space="preserve">, </w:t>
      </w:r>
    </w:p>
    <w:p w14:paraId="4C5291FF" w14:textId="0A63591E" w:rsidR="002724C3" w:rsidRPr="00CC723D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1D6540">
        <w:rPr>
          <w:rFonts w:ascii="Aptos" w:hAnsi="Aptos"/>
          <w:sz w:val="24"/>
          <w:szCs w:val="24"/>
          <w:lang w:val="pl-PL"/>
        </w:rPr>
        <w:t>zwanym w dalszej części umowy „</w:t>
      </w:r>
      <w:r w:rsidR="000B250F">
        <w:rPr>
          <w:rFonts w:ascii="Aptos" w:hAnsi="Aptos"/>
          <w:b/>
          <w:bCs/>
          <w:sz w:val="24"/>
          <w:szCs w:val="24"/>
          <w:lang w:val="pl-PL"/>
        </w:rPr>
        <w:t>XXX</w:t>
      </w:r>
      <w:r w:rsidRPr="001D6540">
        <w:rPr>
          <w:rFonts w:ascii="Aptos" w:hAnsi="Aptos"/>
          <w:sz w:val="24"/>
          <w:szCs w:val="24"/>
          <w:lang w:val="pl-PL"/>
        </w:rPr>
        <w:t xml:space="preserve">", reprezentowanym przez: </w:t>
      </w:r>
      <w:r w:rsidR="000B250F">
        <w:rPr>
          <w:rFonts w:ascii="Aptos" w:hAnsi="Aptos"/>
          <w:sz w:val="24"/>
          <w:szCs w:val="24"/>
          <w:lang w:val="pl-PL"/>
        </w:rPr>
        <w:t>XXX</w:t>
      </w:r>
      <w:r w:rsidRPr="001D6540">
        <w:rPr>
          <w:rFonts w:ascii="Aptos" w:hAnsi="Aptos"/>
          <w:sz w:val="24"/>
          <w:szCs w:val="24"/>
          <w:lang w:val="pl-PL"/>
        </w:rPr>
        <w:t xml:space="preserve">, </w:t>
      </w:r>
    </w:p>
    <w:p w14:paraId="16B7BB88" w14:textId="77777777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>zwanymi dalej indywidulanie także „</w:t>
      </w:r>
      <w:r w:rsidRPr="001F5642">
        <w:rPr>
          <w:rFonts w:ascii="Aptos" w:hAnsi="Aptos" w:cs="Calibri Light"/>
          <w:b/>
          <w:color w:val="auto"/>
          <w:sz w:val="24"/>
          <w:szCs w:val="24"/>
          <w:lang w:val="pl-PL"/>
        </w:rPr>
        <w:t>Stroną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>” lub „</w:t>
      </w:r>
      <w:r w:rsidRPr="001F5642">
        <w:rPr>
          <w:rFonts w:ascii="Aptos" w:hAnsi="Aptos" w:cs="Calibri Light"/>
          <w:b/>
          <w:color w:val="auto"/>
          <w:sz w:val="24"/>
          <w:szCs w:val="24"/>
          <w:lang w:val="pl-PL"/>
        </w:rPr>
        <w:t>Stroną Ujawniającą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”, w </w:t>
      </w:r>
      <w:proofErr w:type="gramStart"/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>przypadku</w:t>
      </w:r>
      <w:proofErr w:type="gramEnd"/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gdy Strona ujawnia informacje drugiej Stronie lub „</w:t>
      </w:r>
      <w:r w:rsidRPr="001F5642">
        <w:rPr>
          <w:rFonts w:ascii="Aptos" w:hAnsi="Aptos" w:cs="Calibri Light"/>
          <w:b/>
          <w:color w:val="auto"/>
          <w:sz w:val="24"/>
          <w:szCs w:val="24"/>
          <w:lang w:val="pl-PL"/>
        </w:rPr>
        <w:t>Odbiorcą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>”,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w </w:t>
      </w:r>
      <w:proofErr w:type="gramStart"/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>przypadku</w:t>
      </w:r>
      <w:proofErr w:type="gramEnd"/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gdy Strona otrzymuje informacje od drugiej Strony, lub łącznie „</w:t>
      </w:r>
      <w:r w:rsidRPr="001F5642">
        <w:rPr>
          <w:rFonts w:ascii="Aptos" w:hAnsi="Aptos" w:cs="Calibri Light"/>
          <w:b/>
          <w:color w:val="auto"/>
          <w:sz w:val="24"/>
          <w:szCs w:val="24"/>
          <w:lang w:val="pl-PL"/>
        </w:rPr>
        <w:t>Stronami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>”.</w:t>
      </w:r>
    </w:p>
    <w:p w14:paraId="21A2065B" w14:textId="77777777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</w:p>
    <w:p w14:paraId="5FDAA281" w14:textId="77777777" w:rsidR="002724C3" w:rsidRPr="001F5642" w:rsidRDefault="002724C3" w:rsidP="002724C3">
      <w:pPr>
        <w:jc w:val="both"/>
        <w:rPr>
          <w:rFonts w:ascii="Aptos" w:hAnsi="Aptos" w:cs="Calibri Light"/>
          <w:b/>
          <w:color w:val="auto"/>
          <w:sz w:val="24"/>
          <w:szCs w:val="24"/>
          <w:lang w:val="pl-PL"/>
        </w:rPr>
      </w:pPr>
      <w:r w:rsidRPr="001F5642">
        <w:rPr>
          <w:rFonts w:ascii="Aptos" w:hAnsi="Aptos" w:cs="Calibri Light"/>
          <w:b/>
          <w:color w:val="auto"/>
          <w:sz w:val="24"/>
          <w:szCs w:val="24"/>
          <w:lang w:val="pl-PL"/>
        </w:rPr>
        <w:t>ZWAŻYWSZY NA TO, ŻE:</w:t>
      </w:r>
    </w:p>
    <w:p w14:paraId="619919B6" w14:textId="77777777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>1)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Strony deklarują zamiar podjęcia współpracy, której przedmiotem będzie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>:</w:t>
      </w:r>
    </w:p>
    <w:p w14:paraId="497C35B5" w14:textId="617E1073" w:rsidR="002724C3" w:rsidRDefault="002724C3" w:rsidP="002724C3">
      <w:pPr>
        <w:ind w:left="720"/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- 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>realizacj</w:t>
      </w:r>
      <w:r w:rsidR="000B250F">
        <w:rPr>
          <w:rFonts w:ascii="Aptos" w:hAnsi="Aptos" w:cs="Calibri Light"/>
          <w:bCs/>
          <w:color w:val="auto"/>
          <w:sz w:val="24"/>
          <w:szCs w:val="24"/>
          <w:lang w:val="pl-PL"/>
        </w:rPr>
        <w:t>a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</w:t>
      </w:r>
      <w:r w:rsidR="00A05889">
        <w:rPr>
          <w:rFonts w:ascii="Aptos" w:hAnsi="Aptos" w:cs="Calibri Light"/>
          <w:bCs/>
          <w:color w:val="auto"/>
          <w:sz w:val="24"/>
          <w:szCs w:val="24"/>
          <w:lang w:val="pl-PL"/>
        </w:rPr>
        <w:t>modernizacj</w:t>
      </w:r>
      <w:r w:rsidR="004618E5">
        <w:rPr>
          <w:rFonts w:ascii="Aptos" w:hAnsi="Aptos" w:cs="Calibri Light"/>
          <w:bCs/>
          <w:color w:val="auto"/>
          <w:sz w:val="24"/>
          <w:szCs w:val="24"/>
          <w:lang w:val="pl-PL"/>
        </w:rPr>
        <w:t>i</w:t>
      </w:r>
      <w:r w:rsidR="00A05889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istniejących oraz montaż nowych urządzeń technicznych przeznaczonych do pirolizy biomasy,</w:t>
      </w:r>
    </w:p>
    <w:p w14:paraId="3D252B62" w14:textId="69B39660" w:rsidR="002724C3" w:rsidRDefault="002724C3" w:rsidP="002724C3">
      <w:pPr>
        <w:ind w:left="720"/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>- uczestniczenie pracowników Grill-Impex w konsultacjach</w:t>
      </w:r>
      <w:r w:rsidR="000B250F">
        <w:rPr>
          <w:rFonts w:ascii="Aptos" w:hAnsi="Aptos" w:cs="Calibri Light"/>
          <w:bCs/>
          <w:color w:val="auto"/>
          <w:sz w:val="24"/>
          <w:szCs w:val="24"/>
          <w:lang w:val="pl-PL"/>
        </w:rPr>
        <w:t>,</w:t>
      </w:r>
    </w:p>
    <w:p w14:paraId="55FE2525" w14:textId="0D3111C3" w:rsidR="002724C3" w:rsidRDefault="002724C3" w:rsidP="002724C3">
      <w:pPr>
        <w:ind w:left="720"/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- </w:t>
      </w:r>
      <w:r w:rsidR="00A05889">
        <w:rPr>
          <w:rFonts w:ascii="Aptos" w:hAnsi="Aptos" w:cs="Calibri Light"/>
          <w:bCs/>
          <w:color w:val="auto"/>
          <w:sz w:val="24"/>
          <w:szCs w:val="24"/>
          <w:lang w:val="pl-PL"/>
        </w:rPr>
        <w:t>wdrożenie zmodyfikowanych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technologii,</w:t>
      </w:r>
    </w:p>
    <w:p w14:paraId="6B728768" w14:textId="774C6023" w:rsidR="002724C3" w:rsidRDefault="002724C3" w:rsidP="002724C3">
      <w:pPr>
        <w:ind w:left="720"/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>- wymian</w:t>
      </w:r>
      <w:r w:rsidR="00A05889">
        <w:rPr>
          <w:rFonts w:ascii="Aptos" w:hAnsi="Aptos" w:cs="Calibri Light"/>
          <w:bCs/>
          <w:color w:val="auto"/>
          <w:sz w:val="24"/>
          <w:szCs w:val="24"/>
          <w:lang w:val="pl-PL"/>
        </w:rPr>
        <w:t>a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informacji naukowo-technicznej, </w:t>
      </w:r>
    </w:p>
    <w:p w14:paraId="4112A50F" w14:textId="77777777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>2)</w:t>
      </w:r>
      <w:r w:rsidRPr="001F5642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w związku z ww. współpracą każda ze Stron może uzyskać od drugiej Strony informacje, które dla tej drugiej Strony mają charakter poufny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. </w:t>
      </w:r>
    </w:p>
    <w:p w14:paraId="03530C64" w14:textId="77777777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</w:p>
    <w:p w14:paraId="7962B4CF" w14:textId="77777777" w:rsidR="000B250F" w:rsidRDefault="000B250F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</w:p>
    <w:p w14:paraId="4023A4C0" w14:textId="77777777" w:rsidR="000B250F" w:rsidRDefault="000B250F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</w:p>
    <w:p w14:paraId="6F89D7EA" w14:textId="4B663B7A" w:rsidR="002724C3" w:rsidRDefault="002724C3" w:rsidP="002724C3">
      <w:pPr>
        <w:jc w:val="both"/>
        <w:rPr>
          <w:rFonts w:ascii="Aptos" w:hAnsi="Aptos" w:cs="Calibri Light"/>
          <w:b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/>
          <w:color w:val="auto"/>
          <w:sz w:val="24"/>
          <w:szCs w:val="24"/>
          <w:lang w:val="pl-PL"/>
        </w:rPr>
        <w:t>STRONY UZGADNIAJĄ, CO NASTĘPUJE:</w:t>
      </w:r>
    </w:p>
    <w:p w14:paraId="162D1BBB" w14:textId="77777777" w:rsidR="002724C3" w:rsidRPr="003A0FBE" w:rsidRDefault="002724C3" w:rsidP="002724C3">
      <w:pPr>
        <w:jc w:val="both"/>
        <w:rPr>
          <w:rFonts w:ascii="Aptos" w:hAnsi="Aptos" w:cs="Calibri Light"/>
          <w:b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/>
          <w:color w:val="auto"/>
          <w:sz w:val="24"/>
          <w:szCs w:val="24"/>
          <w:lang w:val="pl-PL"/>
        </w:rPr>
        <w:t>ARTYKUŁ 1 – CEL</w:t>
      </w:r>
    </w:p>
    <w:p w14:paraId="5B8D81D0" w14:textId="77777777" w:rsidR="002724C3" w:rsidRPr="003A0FBE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1.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Niniejsza umowa o zachowaniu poufności (zwana dalej „Umową”) określa zasady i warunki regulujące ujawnienie, wykorzystanie i ochronę Informacji Poufnych w rozumieniu Art. 2.1 Umowy, ujawnionych przez jedną ze Stron drugiej Stronie.</w:t>
      </w:r>
    </w:p>
    <w:p w14:paraId="5EBA0132" w14:textId="2C5A8456" w:rsidR="002724C3" w:rsidRPr="003A0FBE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2.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 xml:space="preserve">Ujawnienie informacji następuje w związku z 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realizacją wspólnych przedsięwzięć związanych z </w:t>
      </w:r>
      <w:r w:rsidR="00A05889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modernizacją i instalacją nowych urządzeń technicznych do pirolizy </w:t>
      </w:r>
      <w:proofErr w:type="gramStart"/>
      <w:r w:rsidR="00A05889">
        <w:rPr>
          <w:rFonts w:ascii="Aptos" w:hAnsi="Aptos" w:cs="Calibri Light"/>
          <w:bCs/>
          <w:color w:val="auto"/>
          <w:sz w:val="24"/>
          <w:szCs w:val="24"/>
          <w:lang w:val="pl-PL"/>
        </w:rPr>
        <w:t>biomasy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(</w:t>
      </w:r>
      <w:proofErr w:type="gramEnd"/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zwanym dalej „Projektem”).</w:t>
      </w:r>
    </w:p>
    <w:p w14:paraId="6AD25BCE" w14:textId="2C048B04" w:rsidR="002724C3" w:rsidRP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3.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 xml:space="preserve">Celem Umowy nie jest nakłanianie którejkolwiek ze Stron do ujawnienia poufnych informacji lub tworzenie joint-venture, stowarzyszenia, spółki, zawieranie umowy współpracy lub innych formalnych organizacji biznesowych lub nawiązywanie stosunku agencyjnego. Ujawnienie Informacji Poufnych na mocy Umowy nie stanowi </w:t>
      </w:r>
      <w:proofErr w:type="gramStart"/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oferty,</w:t>
      </w:r>
      <w:proofErr w:type="gramEnd"/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ani jej przyjęcia lub zobowiązania do zawarcia jakichkolwiek innych umów w przyszłości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. </w:t>
      </w:r>
    </w:p>
    <w:p w14:paraId="2318E2F3" w14:textId="77777777" w:rsidR="002724C3" w:rsidRPr="003A0FBE" w:rsidRDefault="002724C3" w:rsidP="002724C3">
      <w:pPr>
        <w:jc w:val="both"/>
        <w:rPr>
          <w:rFonts w:ascii="Aptos" w:hAnsi="Aptos" w:cs="Calibri Light"/>
          <w:b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/>
          <w:color w:val="auto"/>
          <w:sz w:val="24"/>
          <w:szCs w:val="24"/>
          <w:lang w:val="pl-PL"/>
        </w:rPr>
        <w:t xml:space="preserve">ARTYKUŁ 2 – INFORMACJE POUFNE </w:t>
      </w:r>
    </w:p>
    <w:p w14:paraId="0CC75A86" w14:textId="77777777" w:rsidR="002724C3" w:rsidRPr="003A0FBE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1.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 xml:space="preserve">Informacje Poufne oznaczają wszelkie informacje ujawnione jednej Stronie przez drugą Stronę w związku z Projektem, niezależnie od postaci i formy ujawnienia, w tym, ale nie wyłącznie, informacje dotyczące obecnych lub przyszłych produktów, projektów, możliwości biznesowych, know-how, technologii, klientów, pracowników, źródeł produktów, umów, badań i rozwoju, procesów produkcyjnych i planów, danych marketingowych i finansowych oraz inne informacje ujawniane Odbiorcy przez Stronę Ujawniającą lub przez stronę trzecią w Strony Ujawniającej, niezależnie od tego, czy zostały ujawnione przed, czy po dacie zawarcia Umowy. </w:t>
      </w:r>
    </w:p>
    <w:p w14:paraId="56E87CC7" w14:textId="77777777" w:rsidR="002724C3" w:rsidRPr="003A0FBE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2.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 xml:space="preserve">Zachowania poufności wymagają również wszelkie dokumenty i informacje utworzone na podstawie Informacji Poufnych. </w:t>
      </w:r>
    </w:p>
    <w:p w14:paraId="34047874" w14:textId="4555EE2C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3.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Informacje ujawnione Odbiorcy należy traktować jako poufne, niezależnie od tego, czy określono je jako „poufne”.</w:t>
      </w:r>
    </w:p>
    <w:p w14:paraId="2A8DD57B" w14:textId="77777777" w:rsidR="002724C3" w:rsidRPr="003A0FBE" w:rsidRDefault="002724C3" w:rsidP="002724C3">
      <w:pPr>
        <w:jc w:val="both"/>
        <w:rPr>
          <w:rFonts w:ascii="Aptos" w:hAnsi="Aptos" w:cs="Calibri Light"/>
          <w:b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/>
          <w:color w:val="auto"/>
          <w:sz w:val="24"/>
          <w:szCs w:val="24"/>
          <w:lang w:val="pl-PL"/>
        </w:rPr>
        <w:t>ARTYKUŁ 3 - ZOBOWIĄZANIA STRON</w:t>
      </w:r>
    </w:p>
    <w:p w14:paraId="1E439345" w14:textId="77777777" w:rsidR="002724C3" w:rsidRPr="003A0FBE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1.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Odbiorca zobowiązuje się do nieujawniania Informacji Poufnych otrzymanych od Strony Ujawniającej osobom trzecim oraz do ochrony Informacji Poufnych przed ich ujawnieniem osobom trzecim, z zastrzeżeniem postanowień niniejszego artykułu.</w:t>
      </w:r>
    </w:p>
    <w:p w14:paraId="217591C3" w14:textId="77777777" w:rsidR="002724C3" w:rsidRPr="003A0FBE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2.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 xml:space="preserve">Odbiorca może ujawnić Informacje Poufne otrzymane od Strony Ujawniającej wyłącznie swoim pracownikom oraz osobom stale współpracującym  z Odbiorcą na innej podstawie prawnej niż umowa o pracę, a także wykonawcom, doradcom prawnych, finansowym, technicznym oraz innym osobom działającym na zlecenie Odbiorcy (zwanym 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lastRenderedPageBreak/>
        <w:t xml:space="preserve">dalej łącznie „Przedstawicielami”) wyłącznie w przypadku oraz w zakresie, w jakim ujawnienie danej Informacji Poufnej jest niezbędne w związku i w celu realizacji Projektu oraz pod warunkiem zobowiązania tych osób do zachowania ujawnionych informacji w poufności na warunkach odpowiadających warunkom określonym w Umowie. </w:t>
      </w:r>
    </w:p>
    <w:p w14:paraId="3665BB8F" w14:textId="77777777" w:rsidR="002724C3" w:rsidRPr="003A0FBE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3.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Odbiorca zobowiązuje się w szczególności:</w:t>
      </w:r>
    </w:p>
    <w:p w14:paraId="77D92EFE" w14:textId="77777777" w:rsidR="002724C3" w:rsidRDefault="002724C3" w:rsidP="002724C3">
      <w:pPr>
        <w:ind w:left="720"/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a) 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nie wykorzystywać Informacji Poufnych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w całości lub w części, bezpośrednio lub pośrednio do innych celów niż realizacja Projektu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>;</w:t>
      </w:r>
    </w:p>
    <w:p w14:paraId="61ECC281" w14:textId="77777777" w:rsidR="002724C3" w:rsidRDefault="002724C3" w:rsidP="002724C3">
      <w:pPr>
        <w:ind w:left="720"/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b) 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nie wykorzystywać Informacji Poufnych w celu uzyskania prawa własności intelektualnej (w tym prawa do rejestracji wynalazku, patentu lub innego prawa ochronnego) w jakimkolwiek kraju;</w:t>
      </w:r>
    </w:p>
    <w:p w14:paraId="52EEAEFF" w14:textId="77777777" w:rsidR="002724C3" w:rsidRPr="003A0FBE" w:rsidRDefault="002724C3" w:rsidP="002724C3">
      <w:pPr>
        <w:ind w:left="720"/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c) 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nie poddawać Informacji Poufnych dezasemblacji, inżynierii wstecznej, dekompilacji lub innym podobnym czynnościom.</w:t>
      </w:r>
    </w:p>
    <w:p w14:paraId="29BC4833" w14:textId="77777777" w:rsidR="002724C3" w:rsidRPr="003A0FBE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4.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 xml:space="preserve">W przypadku ujawnienia przez Odbiorcę Informacji Poufnych osobie trzeciej z naruszeniem postanowień Umowy Odbiorca podejmie wszelkie środki w celu (i) powiadomienia osoby trzeciej o poufnym charakterze tych informacji, (ii) powiadomienia Strony Ujawniającej o ujawnieniu Informacji Poufnych, (iii) uniknięcia dalszych ujawnień oraz (iv) żądania zwrotu lub usunięcia ujawnionych Informacji Poufnych wraz z ich kopiami oraz informacjami i dokumentami utworzonymi na podstawie Informacji Poufnych, bez uszczerbku dla wszelkich roszczeń, które mogą być dochodzone przez Stronę Ujawniającą w związku z naruszeniem Umowy . </w:t>
      </w:r>
    </w:p>
    <w:p w14:paraId="7A097825" w14:textId="0C9EE009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5.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Umowa nie przyznaje Odbiorcy żadnych praw do Informacji Poufnych, w tym nie uprawnia do produkcji, dystrybucji lub komercjalizacji produktów zawierających dowolną część Informacji Poufnych, chyba że Strony w odrębnej umowie umówiły się inaczej.</w:t>
      </w:r>
    </w:p>
    <w:p w14:paraId="585320A5" w14:textId="77777777" w:rsidR="002724C3" w:rsidRPr="003A0FBE" w:rsidRDefault="002724C3" w:rsidP="002724C3">
      <w:pPr>
        <w:jc w:val="both"/>
        <w:rPr>
          <w:rFonts w:ascii="Aptos" w:hAnsi="Aptos" w:cs="Calibri Light"/>
          <w:b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/>
          <w:color w:val="auto"/>
          <w:sz w:val="24"/>
          <w:szCs w:val="24"/>
          <w:lang w:val="pl-PL"/>
        </w:rPr>
        <w:t>ARTYKUŁ 4 – WYJĄTKI OD ZASADY POUFNOŚCI</w:t>
      </w:r>
    </w:p>
    <w:p w14:paraId="081847DD" w14:textId="77777777" w:rsidR="002724C3" w:rsidRPr="003A0FBE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1.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Obowiązki nałożone na Odbiorcę na mocy Umowy nie mają zastosowania do informacji, która:</w:t>
      </w:r>
    </w:p>
    <w:p w14:paraId="2689AEAC" w14:textId="77777777" w:rsidR="002724C3" w:rsidRDefault="002724C3" w:rsidP="002724C3">
      <w:pPr>
        <w:ind w:left="720"/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a)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była znana Odbiorcy przed jej ujawnieniem przez Stronę Ujawniającą, co zostało udokumentowane przez Odbiorcę w dokumentacji sporządzonej przed </w:t>
      </w:r>
      <w:proofErr w:type="gramStart"/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tym  ujawnieniem</w:t>
      </w:r>
      <w:proofErr w:type="gramEnd"/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;</w:t>
      </w:r>
    </w:p>
    <w:p w14:paraId="0AFEB79B" w14:textId="77777777" w:rsidR="002724C3" w:rsidRDefault="002724C3" w:rsidP="002724C3">
      <w:pPr>
        <w:ind w:left="720"/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b) 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została uzyskana przez Odbiorcę od osoby trzeciej, która miała prawo jej posiadania i ujawnienia, z tym zastrzeżeniem, iż informacja ta nie została objęta obowiązkiem zachowania poufności oraz że została uzyskana bez naruszenia prawa;</w:t>
      </w:r>
    </w:p>
    <w:p w14:paraId="68D674D8" w14:textId="77777777" w:rsidR="002724C3" w:rsidRDefault="002724C3" w:rsidP="002724C3">
      <w:pPr>
        <w:ind w:left="720"/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c) 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w momencie ujawnienia jest lub później stanie się publicznie dostępna w inny sposób niż w związku z naruszeniem Umowy przez Odbiorcę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lub naruszeniem powszechnie obowiązujących przepisów prawa przez osobę trzecią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;</w:t>
      </w:r>
    </w:p>
    <w:p w14:paraId="064D83E0" w14:textId="77777777" w:rsidR="002724C3" w:rsidRDefault="002724C3" w:rsidP="002724C3">
      <w:pPr>
        <w:ind w:left="720"/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lastRenderedPageBreak/>
        <w:t>d)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została niezależnie opracowana przez Odbiorcę bez użycia lub korzystania z Informacji Poufnych ujawnionych na podstawie Umowy;</w:t>
      </w:r>
    </w:p>
    <w:p w14:paraId="66C8D016" w14:textId="77777777" w:rsidR="002724C3" w:rsidRDefault="002724C3" w:rsidP="002724C3">
      <w:pPr>
        <w:ind w:left="720"/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e) 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której zgodnie z oświadczeniem Strona Ujawniająca nie uznaje za Informację Poufną;</w:t>
      </w:r>
    </w:p>
    <w:p w14:paraId="40E3C02C" w14:textId="77777777" w:rsidR="002724C3" w:rsidRPr="003A0FBE" w:rsidRDefault="002724C3" w:rsidP="002724C3">
      <w:pPr>
        <w:ind w:left="720"/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f) 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nie może zostać objęta obowiązkiem zachowania poufności zgodnie z powszechnie obowiązującymi przepisami, w szczególności na gruncie przepisów o finansach publicznych.</w:t>
      </w:r>
    </w:p>
    <w:p w14:paraId="7C502C33" w14:textId="77777777" w:rsidR="002724C3" w:rsidRPr="003A0FBE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2.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Na Odbiorcy spoczywa ciężar udowodnienia zaistnienia którejkolwiek z okoliczności wskazanych w art. 4.1 powyżej.</w:t>
      </w:r>
    </w:p>
    <w:p w14:paraId="2ABCA706" w14:textId="77777777" w:rsidR="002724C3" w:rsidRPr="003A0FBE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3.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 xml:space="preserve">Nie stanowi naruszenia Umowy ujawnienie Informacji Poufnych, jeżeli taki obowiązek wynika z przepisów prawa, w szczególności jeżeli ujawnienia Informacji Poufnych żąda organ nadzoru, organ administracji publicznej lub sąd, pod warunkiem że żądanie takie jest wiążące dla Odbiorcy i nie może być kwestionowane (w szczególności, jeżeli decyzja administracyjna lub orzeczenie, z których wynika obowiązek ujawnienia, są odpowiednio ostateczne lub prawomocne), a także na mocy przepisów o dostępie do informacji publicznej. </w:t>
      </w:r>
    </w:p>
    <w:p w14:paraId="683B6D62" w14:textId="460568C6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4.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W przypadku, o którym mowa w art. 4.3 powyżej, Odbiorca – jeżeli pozwalają mu na to przepisy prawa – niezwłocznie zawiadomi Stronę Ujawniającą o obowiązku ujawnienia Informacji Poufnych i we współpracy ze Stroną Ujawniającą podejmie niezbędne działania w celu zapobieżenia lub ograniczenia zakresu ujawnienia Informacji Poufnych. Na Odbiorcy spoczywa ciężar dowodu wykazania, że obowiązek ujawnienia wynikał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</w:t>
      </w:r>
      <w:r w:rsidRPr="003A0FBE">
        <w:rPr>
          <w:rFonts w:ascii="Aptos" w:hAnsi="Aptos" w:cs="Calibri Light"/>
          <w:bCs/>
          <w:color w:val="auto"/>
          <w:sz w:val="24"/>
          <w:szCs w:val="24"/>
          <w:lang w:val="pl-PL"/>
        </w:rPr>
        <w:t>z przepisów prawa.</w:t>
      </w:r>
    </w:p>
    <w:p w14:paraId="4AE0322D" w14:textId="77777777" w:rsidR="002724C3" w:rsidRPr="00D86781" w:rsidRDefault="002724C3" w:rsidP="002724C3">
      <w:pPr>
        <w:jc w:val="both"/>
        <w:rPr>
          <w:rFonts w:ascii="Aptos" w:hAnsi="Aptos" w:cs="Calibri Light"/>
          <w:b/>
          <w:color w:val="auto"/>
          <w:sz w:val="24"/>
          <w:szCs w:val="24"/>
          <w:lang w:val="pl-PL"/>
        </w:rPr>
      </w:pPr>
      <w:r w:rsidRPr="00D86781">
        <w:rPr>
          <w:rFonts w:ascii="Aptos" w:hAnsi="Aptos" w:cs="Calibri Light"/>
          <w:b/>
          <w:color w:val="auto"/>
          <w:sz w:val="24"/>
          <w:szCs w:val="24"/>
          <w:lang w:val="pl-PL"/>
        </w:rPr>
        <w:t>ARTYKUŁ 5 - ZWROT INFORMACJI POUFNYCH</w:t>
      </w:r>
    </w:p>
    <w:p w14:paraId="15F1BF91" w14:textId="77777777" w:rsidR="002724C3" w:rsidRPr="00567FBF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567FBF">
        <w:rPr>
          <w:rFonts w:ascii="Aptos" w:hAnsi="Aptos" w:cs="Calibri Light"/>
          <w:bCs/>
          <w:color w:val="auto"/>
          <w:sz w:val="24"/>
          <w:szCs w:val="24"/>
          <w:lang w:val="pl-PL"/>
        </w:rPr>
        <w:t>1.</w:t>
      </w:r>
      <w:r w:rsidRPr="00567FBF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 xml:space="preserve">W </w:t>
      </w:r>
      <w:proofErr w:type="gramStart"/>
      <w:r w:rsidRPr="00567FBF">
        <w:rPr>
          <w:rFonts w:ascii="Aptos" w:hAnsi="Aptos" w:cs="Calibri Light"/>
          <w:bCs/>
          <w:color w:val="auto"/>
          <w:sz w:val="24"/>
          <w:szCs w:val="24"/>
          <w:lang w:val="pl-PL"/>
        </w:rPr>
        <w:t>przypadku</w:t>
      </w:r>
      <w:proofErr w:type="gramEnd"/>
      <w:r w:rsidRPr="00567FBF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gdy Informacje Poufne przestaną być Odbiorcy potrzebne w związku i w celu realizacji Projektu, Odbiorca zobowiązuje się do ich niezwłocznego usunięcia lub zwrotu Stronie Ujawniającej, w tym wszystkich posiadanych kopii Informacji Poufnych lub informacji opracowanych na bazie Informacji Poufnych. Na żądanie Strony Ujawniającej Odbiorca złoży pisemne oświadczenie o spełnieniu tego obowiązku.</w:t>
      </w:r>
    </w:p>
    <w:p w14:paraId="4B32FA63" w14:textId="589153E9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567FBF">
        <w:rPr>
          <w:rFonts w:ascii="Aptos" w:hAnsi="Aptos" w:cs="Calibri Light"/>
          <w:bCs/>
          <w:color w:val="auto"/>
          <w:sz w:val="24"/>
          <w:szCs w:val="24"/>
          <w:lang w:val="pl-PL"/>
        </w:rPr>
        <w:t>2.</w:t>
      </w:r>
      <w:r w:rsidRPr="00567FBF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Obowiązek usunięcia lub zwrotu Informacji Poufnych, o którym mowa w art. 5.1 powyżej nie dotyczy przypadków, w których na Odbiorcy ciąży obowiązek przechowywania tych informacji przez określony czas wynikający z przepisów prawa lub w przypadku, gdy Strona Ujawniająca wyraziła zgodę na dalsze przechowywanie Informacji Poufnych przez Odbiorcę.</w:t>
      </w:r>
    </w:p>
    <w:p w14:paraId="2AA9A59A" w14:textId="77777777" w:rsidR="00467B59" w:rsidRDefault="00467B59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</w:p>
    <w:p w14:paraId="7DBC8F96" w14:textId="77777777" w:rsidR="002724C3" w:rsidRDefault="002724C3" w:rsidP="002724C3">
      <w:pPr>
        <w:jc w:val="both"/>
        <w:rPr>
          <w:rFonts w:ascii="Aptos" w:hAnsi="Aptos" w:cs="Calibri Light"/>
          <w:b/>
          <w:color w:val="auto"/>
          <w:sz w:val="24"/>
          <w:szCs w:val="24"/>
          <w:lang w:val="pl-PL"/>
        </w:rPr>
      </w:pPr>
      <w:r w:rsidRPr="00567FBF">
        <w:rPr>
          <w:rFonts w:ascii="Aptos" w:hAnsi="Aptos" w:cs="Calibri Light"/>
          <w:b/>
          <w:color w:val="auto"/>
          <w:sz w:val="24"/>
          <w:szCs w:val="24"/>
          <w:lang w:val="pl-PL"/>
        </w:rPr>
        <w:t>ARTYKUŁ 6 – ODPOWIEDZIALNOŚĆ</w:t>
      </w:r>
    </w:p>
    <w:p w14:paraId="45DD75B6" w14:textId="77777777" w:rsidR="002724C3" w:rsidRPr="00637D59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637D59">
        <w:rPr>
          <w:rFonts w:ascii="Aptos" w:hAnsi="Aptos" w:cs="Calibri Light"/>
          <w:bCs/>
          <w:color w:val="auto"/>
          <w:sz w:val="24"/>
          <w:szCs w:val="24"/>
          <w:lang w:val="pl-PL"/>
        </w:rPr>
        <w:t>1.</w:t>
      </w:r>
      <w:r w:rsidRPr="00637D59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W razie naruszenia przez Odbiorcę zobowiązań określonych w Umowie Strona Ujawniająca uprawniona będzie do żądania naprawienia przez Odbiorcę poniesionej szkody na zasadach ogólnych.</w:t>
      </w:r>
    </w:p>
    <w:p w14:paraId="5BF9A9A6" w14:textId="77777777" w:rsidR="002724C3" w:rsidRPr="00637D59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637D59">
        <w:rPr>
          <w:rFonts w:ascii="Aptos" w:hAnsi="Aptos" w:cs="Calibri Light"/>
          <w:bCs/>
          <w:color w:val="auto"/>
          <w:sz w:val="24"/>
          <w:szCs w:val="24"/>
          <w:lang w:val="pl-PL"/>
        </w:rPr>
        <w:lastRenderedPageBreak/>
        <w:t>2.</w:t>
      </w:r>
      <w:r w:rsidRPr="00637D59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 xml:space="preserve">Odbiorca odpowiada za naruszenia zobowiązań do zachowania poufności przez osoby wymienione w art. 3.1 Umowy jak za naruszenia własne. </w:t>
      </w:r>
    </w:p>
    <w:p w14:paraId="13EE19AD" w14:textId="77777777" w:rsidR="002724C3" w:rsidRPr="00637D59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637D59">
        <w:rPr>
          <w:rFonts w:ascii="Aptos" w:hAnsi="Aptos" w:cs="Calibri Light"/>
          <w:bCs/>
          <w:color w:val="auto"/>
          <w:sz w:val="24"/>
          <w:szCs w:val="24"/>
          <w:lang w:val="pl-PL"/>
        </w:rPr>
        <w:t>3.</w:t>
      </w:r>
      <w:r w:rsidRPr="00637D59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 xml:space="preserve">Odbiorca zobowiązany będzie do zapłaty na rzecz Strony Ujawniającej kary umownej w kwocie 20 000 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>z</w:t>
      </w:r>
      <w:r w:rsidRPr="00637D59">
        <w:rPr>
          <w:rFonts w:ascii="Aptos" w:hAnsi="Aptos" w:cs="Calibri Light"/>
          <w:bCs/>
          <w:color w:val="auto"/>
          <w:sz w:val="24"/>
          <w:szCs w:val="24"/>
          <w:lang w:val="pl-PL"/>
        </w:rPr>
        <w:t>ł (słownie: dwudziestu tysięcy złotych) za każdy przypadek ujawnienia jego Informacji Poufnych, stanowiący naruszenie Umowy.</w:t>
      </w:r>
    </w:p>
    <w:p w14:paraId="4C501FE8" w14:textId="5A4D05A2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637D59">
        <w:rPr>
          <w:rFonts w:ascii="Aptos" w:hAnsi="Aptos" w:cs="Calibri Light"/>
          <w:bCs/>
          <w:color w:val="auto"/>
          <w:sz w:val="24"/>
          <w:szCs w:val="24"/>
          <w:lang w:val="pl-PL"/>
        </w:rPr>
        <w:t>4.</w:t>
      </w:r>
      <w:r w:rsidRPr="00637D59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Strona Ujawniająca zachowuje prawo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</w:t>
      </w:r>
      <w:r w:rsidRPr="00637D59">
        <w:rPr>
          <w:rFonts w:ascii="Aptos" w:hAnsi="Aptos" w:cs="Calibri Light"/>
          <w:bCs/>
          <w:color w:val="auto"/>
          <w:sz w:val="24"/>
          <w:szCs w:val="24"/>
          <w:lang w:val="pl-PL"/>
        </w:rPr>
        <w:t>do dochodzenia odszkodowania przewyższającego zastrzeżoną karę umowną na zasadach ogólnych.</w:t>
      </w:r>
    </w:p>
    <w:p w14:paraId="38E4E086" w14:textId="77777777" w:rsidR="002724C3" w:rsidRPr="00975EF3" w:rsidRDefault="002724C3" w:rsidP="002724C3">
      <w:pPr>
        <w:jc w:val="both"/>
        <w:rPr>
          <w:rFonts w:ascii="Aptos" w:hAnsi="Aptos" w:cs="Calibri Light"/>
          <w:b/>
          <w:color w:val="auto"/>
          <w:sz w:val="24"/>
          <w:szCs w:val="24"/>
          <w:lang w:val="pl-PL"/>
        </w:rPr>
      </w:pPr>
      <w:r w:rsidRPr="00975EF3">
        <w:rPr>
          <w:rFonts w:ascii="Aptos" w:hAnsi="Aptos" w:cs="Calibri Light"/>
          <w:b/>
          <w:color w:val="auto"/>
          <w:sz w:val="24"/>
          <w:szCs w:val="24"/>
          <w:lang w:val="pl-PL"/>
        </w:rPr>
        <w:t>ARTYKUŁ 7 – OKRES OBOWIĄZYWANIA</w:t>
      </w:r>
    </w:p>
    <w:p w14:paraId="1AAAE217" w14:textId="57DDF895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>Umowa obowiązuje przez okres 5 (pięciu) lat od dnia jej zawarcia, chyba że w odrębnej umowie Stron postanowiono inaczej.</w:t>
      </w:r>
    </w:p>
    <w:p w14:paraId="28B05796" w14:textId="77777777" w:rsidR="002724C3" w:rsidRPr="00975EF3" w:rsidRDefault="002724C3" w:rsidP="002724C3">
      <w:pPr>
        <w:jc w:val="both"/>
        <w:rPr>
          <w:rFonts w:ascii="Aptos" w:hAnsi="Aptos" w:cs="Calibri Light"/>
          <w:b/>
          <w:color w:val="auto"/>
          <w:sz w:val="24"/>
          <w:szCs w:val="24"/>
          <w:lang w:val="pl-PL"/>
        </w:rPr>
      </w:pPr>
      <w:r w:rsidRPr="00975EF3">
        <w:rPr>
          <w:rFonts w:ascii="Aptos" w:hAnsi="Aptos" w:cs="Calibri Light"/>
          <w:b/>
          <w:color w:val="auto"/>
          <w:sz w:val="24"/>
          <w:szCs w:val="24"/>
          <w:lang w:val="pl-PL"/>
        </w:rPr>
        <w:t>ARTYKUŁ 8 – POSTANOWIENIA KOŃCOWE</w:t>
      </w:r>
    </w:p>
    <w:p w14:paraId="101CD70F" w14:textId="77777777" w:rsidR="002724C3" w:rsidRPr="00975EF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>1.</w:t>
      </w: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 xml:space="preserve">Żadna ze Stron nie może przenieść </w:t>
      </w:r>
      <w:proofErr w:type="gramStart"/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>praw  i</w:t>
      </w:r>
      <w:proofErr w:type="gramEnd"/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obowiązków wynikających z Umowy na osobę trzecią bez uprzedniej pisemnej zgody drugiej Strony. </w:t>
      </w:r>
    </w:p>
    <w:p w14:paraId="3D730B74" w14:textId="77777777" w:rsidR="002724C3" w:rsidRPr="00975EF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>2.</w:t>
      </w: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Jeżeli nawiązanie współpracy objętej Umową będzie się wiązało z powierzeniem przetwarzania danych osobowych drugiej Stronie, Strony zobowiązują się zawrzeć odrębną umowę o powierzeniu przetwarzania danych osobowych.</w:t>
      </w:r>
    </w:p>
    <w:p w14:paraId="018B330B" w14:textId="77777777" w:rsidR="002724C3" w:rsidRPr="00975EF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>3.</w:t>
      </w: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 xml:space="preserve">Strony zobowiązują informować się nawzajem o zmianie ich adresów do doręczeń. W przypadku zaniedbania tego obowiązku doręczenie na ostatni znany Stronie adres do doręczeń uważa się za skuteczne. </w:t>
      </w:r>
    </w:p>
    <w:p w14:paraId="15CE528B" w14:textId="79965912" w:rsidR="002724C3" w:rsidRPr="00975EF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>4.</w:t>
      </w: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Umowa podlega prawu polskiemu i jest interpretowana zgodnie z jego przepisami.</w:t>
      </w:r>
    </w:p>
    <w:p w14:paraId="2741507A" w14:textId="77777777" w:rsidR="002724C3" w:rsidRPr="00975EF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>5.</w:t>
      </w: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 xml:space="preserve">Wszelkie spory między Stronami dotyczące Umowy będą rozstrzygane polubownie. W razie braku polubownego rozstrzygnięcia sporu w terminie nie krótszym niż 60 (sześćdziesiąt) dni kalendarzowych od dnia pisemnego zgłoszenia roszczenia przez Stronę, która dochodzi swoich praw, wobec Strony naruszającej, spór zostanie ostatecznie rozstrzygnięty przez sąd właściwy dla 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>powoda</w:t>
      </w: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>.</w:t>
      </w:r>
    </w:p>
    <w:p w14:paraId="0FB911B8" w14:textId="77777777" w:rsidR="002724C3" w:rsidRPr="00975EF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>6.</w:t>
      </w: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Zmiany Umowy wymagają zachowania formy pisemnej pod rygorem nieważności.</w:t>
      </w:r>
    </w:p>
    <w:p w14:paraId="49E97890" w14:textId="77777777" w:rsidR="002724C3" w:rsidRPr="00975EF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>7.</w:t>
      </w: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Umowę sporządzono w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 </w:t>
      </w: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>2 (dwóch) oryginalnych egzemplarzach, po jednym dla każdej ze Stron w formie elektronicznej, podpisanych przez ich upoważnionych przedstawicieli.</w:t>
      </w:r>
    </w:p>
    <w:p w14:paraId="1CC31969" w14:textId="77777777" w:rsidR="002724C3" w:rsidRDefault="002724C3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>8.</w:t>
      </w:r>
      <w:r w:rsidRPr="00975EF3"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W razie wątpliwości co do postanowień Umowy, polska wersja językowa ma pierwszeństwo.</w:t>
      </w:r>
    </w:p>
    <w:p w14:paraId="23F6C760" w14:textId="77777777" w:rsidR="00467B59" w:rsidRDefault="00467B59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</w:p>
    <w:p w14:paraId="64BF335E" w14:textId="77777777" w:rsidR="00467B59" w:rsidRDefault="00467B59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</w:p>
    <w:p w14:paraId="45F61A28" w14:textId="28A1247E" w:rsidR="00467B59" w:rsidRDefault="00467B59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 xml:space="preserve">Ze strony Grill-Impex 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Ze strony XXX</w:t>
      </w:r>
    </w:p>
    <w:p w14:paraId="63674426" w14:textId="6858D36F" w:rsidR="00467B59" w:rsidRPr="00637D59" w:rsidRDefault="00467B59" w:rsidP="002724C3">
      <w:pPr>
        <w:jc w:val="both"/>
        <w:rPr>
          <w:rFonts w:ascii="Aptos" w:hAnsi="Aptos" w:cs="Calibri Light"/>
          <w:bCs/>
          <w:color w:val="auto"/>
          <w:sz w:val="24"/>
          <w:szCs w:val="24"/>
          <w:lang w:val="pl-PL"/>
        </w:rPr>
      </w:pP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lastRenderedPageBreak/>
        <w:t>………………………………………</w:t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</w:r>
      <w:r>
        <w:rPr>
          <w:rFonts w:ascii="Aptos" w:hAnsi="Aptos" w:cs="Calibri Light"/>
          <w:bCs/>
          <w:color w:val="auto"/>
          <w:sz w:val="24"/>
          <w:szCs w:val="24"/>
          <w:lang w:val="pl-PL"/>
        </w:rPr>
        <w:tab/>
        <w:t>………………………………………….</w:t>
      </w:r>
    </w:p>
    <w:p w14:paraId="03B2969B" w14:textId="77777777" w:rsidR="002724C3" w:rsidRDefault="002724C3" w:rsidP="002724C3">
      <w:pPr>
        <w:rPr>
          <w:rFonts w:ascii="Aptos" w:hAnsi="Aptos"/>
          <w:i/>
          <w:sz w:val="24"/>
          <w:szCs w:val="24"/>
          <w:lang w:val="pl-PL"/>
        </w:rPr>
      </w:pPr>
    </w:p>
    <w:p w14:paraId="75487A64" w14:textId="77777777" w:rsidR="002724C3" w:rsidRDefault="002724C3" w:rsidP="002724C3">
      <w:pPr>
        <w:rPr>
          <w:rFonts w:ascii="Aptos" w:hAnsi="Aptos"/>
          <w:i/>
          <w:sz w:val="24"/>
          <w:szCs w:val="24"/>
          <w:lang w:val="pl-PL"/>
        </w:rPr>
      </w:pPr>
    </w:p>
    <w:p w14:paraId="788C5678" w14:textId="77777777" w:rsidR="002724C3" w:rsidRDefault="002724C3" w:rsidP="002724C3">
      <w:pPr>
        <w:rPr>
          <w:rFonts w:ascii="Aptos" w:hAnsi="Aptos"/>
          <w:i/>
          <w:sz w:val="24"/>
          <w:szCs w:val="24"/>
          <w:lang w:val="pl-PL"/>
        </w:rPr>
      </w:pPr>
    </w:p>
    <w:p w14:paraId="27AFD975" w14:textId="77777777" w:rsidR="006723E1" w:rsidRPr="00A05889" w:rsidRDefault="006723E1" w:rsidP="00D60AB8">
      <w:pPr>
        <w:rPr>
          <w:i/>
          <w:sz w:val="28"/>
          <w:lang w:val="pl-PL"/>
        </w:rPr>
      </w:pPr>
    </w:p>
    <w:sectPr w:rsidR="006723E1" w:rsidRPr="00A05889" w:rsidSect="00B80E6F">
      <w:headerReference w:type="default" r:id="rId7"/>
      <w:pgSz w:w="11906" w:h="16838"/>
      <w:pgMar w:top="1440" w:right="1133" w:bottom="1440" w:left="1440" w:header="283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485DD" w14:textId="77777777" w:rsidR="00E331ED" w:rsidRDefault="00E331ED" w:rsidP="0000542D">
      <w:pPr>
        <w:spacing w:after="0" w:line="240" w:lineRule="auto"/>
      </w:pPr>
      <w:r>
        <w:separator/>
      </w:r>
    </w:p>
  </w:endnote>
  <w:endnote w:type="continuationSeparator" w:id="0">
    <w:p w14:paraId="0CD66ABD" w14:textId="77777777" w:rsidR="00E331ED" w:rsidRDefault="00E331ED" w:rsidP="00005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1D82C" w14:textId="77777777" w:rsidR="00E331ED" w:rsidRDefault="00E331ED" w:rsidP="0000542D">
      <w:pPr>
        <w:spacing w:after="0" w:line="240" w:lineRule="auto"/>
      </w:pPr>
      <w:r>
        <w:separator/>
      </w:r>
    </w:p>
  </w:footnote>
  <w:footnote w:type="continuationSeparator" w:id="0">
    <w:p w14:paraId="4F11FD6A" w14:textId="77777777" w:rsidR="00E331ED" w:rsidRDefault="00E331ED" w:rsidP="00005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8C298" w14:textId="77777777" w:rsidR="00B80E6F" w:rsidRDefault="00B80E6F" w:rsidP="00B80E6F">
    <w:pPr>
      <w:rPr>
        <w:rFonts w:ascii="Century Gothic" w:eastAsiaTheme="minorEastAsia" w:hAnsi="Century Gothic"/>
        <w:noProof/>
        <w:sz w:val="16"/>
        <w:szCs w:val="16"/>
        <w:lang w:val="pl-PL" w:eastAsia="pl-PL"/>
      </w:rPr>
    </w:pPr>
  </w:p>
  <w:p w14:paraId="3764004F" w14:textId="126C9FC2" w:rsidR="00B80E6F" w:rsidRPr="0000542D" w:rsidRDefault="00B80E6F" w:rsidP="00B80E6F">
    <w:pPr>
      <w:ind w:left="-567"/>
      <w:jc w:val="center"/>
      <w:rPr>
        <w:rFonts w:ascii="Century Gothic" w:eastAsiaTheme="minorEastAsia" w:hAnsi="Century Gothic"/>
        <w:noProof/>
        <w:sz w:val="16"/>
        <w:szCs w:val="16"/>
        <w:lang w:val="pl-PL" w:eastAsia="pl-PL"/>
      </w:rPr>
    </w:pPr>
    <w:r w:rsidRPr="00C71509">
      <w:rPr>
        <w:rFonts w:cs="Arial"/>
        <w:noProof/>
      </w:rPr>
      <w:drawing>
        <wp:inline distT="0" distB="0" distL="0" distR="0" wp14:anchorId="6C398CC5" wp14:editId="76DA63B7">
          <wp:extent cx="5610225" cy="466725"/>
          <wp:effectExtent l="0" t="0" r="9525" b="9525"/>
          <wp:docPr id="1549942959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72579286" descr="Logotyp Fundusze Europejskie dla Mazowsza, flaga Polski i Unii Europejskiej oraz logo promocyjne Mazowsza złożone z ozdobnego napisu Mazowsze serce Polski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F68A44" w14:textId="77777777" w:rsidR="0000542D" w:rsidRPr="0000542D" w:rsidRDefault="0000542D">
    <w:pPr>
      <w:pStyle w:val="Nagwek"/>
      <w:rPr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81F968" wp14:editId="7E4A068F">
              <wp:simplePos x="0" y="0"/>
              <wp:positionH relativeFrom="column">
                <wp:posOffset>-914400</wp:posOffset>
              </wp:positionH>
              <wp:positionV relativeFrom="paragraph">
                <wp:posOffset>120015</wp:posOffset>
              </wp:positionV>
              <wp:extent cx="7559675" cy="0"/>
              <wp:effectExtent l="0" t="0" r="22225" b="19050"/>
              <wp:wrapNone/>
              <wp:docPr id="67" name="Shap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60000">
                            <a:moveTo>
                              <a:pt x="75600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8000" cap="flat">
                        <a:miter lim="291155"/>
                      </a:ln>
                    </wps:spPr>
                    <wps:style>
                      <a:lnRef idx="1">
                        <a:srgbClr val="B33131"/>
                      </a:lnRef>
                      <a:fillRef idx="0">
                        <a:srgbClr val="000000">
                          <a:alpha val="0"/>
                        </a:srgbClr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49DB9918" id="Shape 67" o:spid="_x0000_s1026" style="position:absolute;margin-left:-1in;margin-top:9.45pt;width:595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60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" path="m7560000,l,e" filled="f" strokecolor="#b33131" strokeweight=".5mm">
              <v:stroke miterlimit="190811f" joinstyle="miter"/>
              <v:path arrowok="t" textboxrect="0,0,756000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D1652"/>
    <w:multiLevelType w:val="hybridMultilevel"/>
    <w:tmpl w:val="FCCE2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C75DA"/>
    <w:multiLevelType w:val="hybridMultilevel"/>
    <w:tmpl w:val="18F4A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14BB7"/>
    <w:multiLevelType w:val="hybridMultilevel"/>
    <w:tmpl w:val="FB243E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B2755"/>
    <w:multiLevelType w:val="hybridMultilevel"/>
    <w:tmpl w:val="2230C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92C9E"/>
    <w:multiLevelType w:val="hybridMultilevel"/>
    <w:tmpl w:val="B7C23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F7223"/>
    <w:multiLevelType w:val="hybridMultilevel"/>
    <w:tmpl w:val="F4D8A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888987">
    <w:abstractNumId w:val="2"/>
  </w:num>
  <w:num w:numId="2" w16cid:durableId="1992514183">
    <w:abstractNumId w:val="0"/>
  </w:num>
  <w:num w:numId="3" w16cid:durableId="1946188248">
    <w:abstractNumId w:val="1"/>
  </w:num>
  <w:num w:numId="4" w16cid:durableId="39719053">
    <w:abstractNumId w:val="5"/>
  </w:num>
  <w:num w:numId="5" w16cid:durableId="689375004">
    <w:abstractNumId w:val="4"/>
  </w:num>
  <w:num w:numId="6" w16cid:durableId="5512334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B3C"/>
    <w:rsid w:val="0000542D"/>
    <w:rsid w:val="0002559D"/>
    <w:rsid w:val="0005420B"/>
    <w:rsid w:val="000A7016"/>
    <w:rsid w:val="000B250F"/>
    <w:rsid w:val="000C6E07"/>
    <w:rsid w:val="00154209"/>
    <w:rsid w:val="001A4562"/>
    <w:rsid w:val="001B7CF2"/>
    <w:rsid w:val="001C402C"/>
    <w:rsid w:val="001D0A1E"/>
    <w:rsid w:val="001D23B4"/>
    <w:rsid w:val="001D2DBA"/>
    <w:rsid w:val="001E294A"/>
    <w:rsid w:val="002019D7"/>
    <w:rsid w:val="0024097B"/>
    <w:rsid w:val="00262359"/>
    <w:rsid w:val="00264553"/>
    <w:rsid w:val="002724C3"/>
    <w:rsid w:val="00273C15"/>
    <w:rsid w:val="00295080"/>
    <w:rsid w:val="00306446"/>
    <w:rsid w:val="0032663F"/>
    <w:rsid w:val="00390F88"/>
    <w:rsid w:val="00423A11"/>
    <w:rsid w:val="00442DB6"/>
    <w:rsid w:val="00460142"/>
    <w:rsid w:val="004618E5"/>
    <w:rsid w:val="00467B59"/>
    <w:rsid w:val="0047175C"/>
    <w:rsid w:val="004B1366"/>
    <w:rsid w:val="004C341F"/>
    <w:rsid w:val="004E4AC9"/>
    <w:rsid w:val="004E4FFA"/>
    <w:rsid w:val="0050228C"/>
    <w:rsid w:val="00560221"/>
    <w:rsid w:val="00580A46"/>
    <w:rsid w:val="00584C41"/>
    <w:rsid w:val="006647F6"/>
    <w:rsid w:val="0067083F"/>
    <w:rsid w:val="006723E1"/>
    <w:rsid w:val="007073F8"/>
    <w:rsid w:val="00743871"/>
    <w:rsid w:val="00750E06"/>
    <w:rsid w:val="007A2C7E"/>
    <w:rsid w:val="007A6DE8"/>
    <w:rsid w:val="007C0DC3"/>
    <w:rsid w:val="007E2F01"/>
    <w:rsid w:val="00803026"/>
    <w:rsid w:val="00810D51"/>
    <w:rsid w:val="008274AA"/>
    <w:rsid w:val="00846779"/>
    <w:rsid w:val="008A63C6"/>
    <w:rsid w:val="008D2348"/>
    <w:rsid w:val="008E41FD"/>
    <w:rsid w:val="008F16F6"/>
    <w:rsid w:val="00915968"/>
    <w:rsid w:val="0098210E"/>
    <w:rsid w:val="009D247A"/>
    <w:rsid w:val="00A05889"/>
    <w:rsid w:val="00A23763"/>
    <w:rsid w:val="00A635CB"/>
    <w:rsid w:val="00A741C0"/>
    <w:rsid w:val="00AB7B8E"/>
    <w:rsid w:val="00B73AA5"/>
    <w:rsid w:val="00B80E6F"/>
    <w:rsid w:val="00B85ACB"/>
    <w:rsid w:val="00BA74D6"/>
    <w:rsid w:val="00BB040C"/>
    <w:rsid w:val="00BF63BD"/>
    <w:rsid w:val="00C325B2"/>
    <w:rsid w:val="00C730E5"/>
    <w:rsid w:val="00CA1FE5"/>
    <w:rsid w:val="00CC67E9"/>
    <w:rsid w:val="00D031EA"/>
    <w:rsid w:val="00D15E1F"/>
    <w:rsid w:val="00D34C3D"/>
    <w:rsid w:val="00D43FFE"/>
    <w:rsid w:val="00D60AB8"/>
    <w:rsid w:val="00D910B5"/>
    <w:rsid w:val="00DA15AC"/>
    <w:rsid w:val="00DD200E"/>
    <w:rsid w:val="00DE2C84"/>
    <w:rsid w:val="00E2088B"/>
    <w:rsid w:val="00E21F4A"/>
    <w:rsid w:val="00E331ED"/>
    <w:rsid w:val="00E547E3"/>
    <w:rsid w:val="00E6292B"/>
    <w:rsid w:val="00ED0792"/>
    <w:rsid w:val="00F170BD"/>
    <w:rsid w:val="00F75564"/>
    <w:rsid w:val="00FD0B3C"/>
    <w:rsid w:val="00FF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DCD142"/>
  <w15:docId w15:val="{EEB6CE1D-9CD7-48F0-B103-9DDC9F6C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98210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color w:val="auto"/>
      <w:sz w:val="24"/>
      <w:szCs w:val="20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98210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color w:val="auto"/>
      <w:szCs w:val="20"/>
      <w:u w:val="single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C4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02C"/>
    <w:rPr>
      <w:rFonts w:ascii="Segoe UI" w:eastAsia="Calibr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98210E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98210E"/>
    <w:rPr>
      <w:rFonts w:ascii="Times New Roman" w:eastAsia="Times New Roman" w:hAnsi="Times New Roman" w:cs="Times New Roman"/>
      <w:b/>
      <w:i/>
      <w:szCs w:val="20"/>
      <w:u w:val="single"/>
      <w:lang w:val="pl-PL" w:eastAsia="pl-PL"/>
    </w:rPr>
  </w:style>
  <w:style w:type="paragraph" w:customStyle="1" w:styleId="Default">
    <w:name w:val="Default"/>
    <w:rsid w:val="001D23B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723E1"/>
    <w:pPr>
      <w:ind w:left="720"/>
      <w:contextualSpacing/>
    </w:pPr>
  </w:style>
  <w:style w:type="character" w:customStyle="1" w:styleId="shorttext">
    <w:name w:val="short_text"/>
    <w:basedOn w:val="Domylnaczcionkaakapitu"/>
    <w:rsid w:val="006723E1"/>
  </w:style>
  <w:style w:type="character" w:customStyle="1" w:styleId="czeinternetowe">
    <w:name w:val="Łącze internetowe"/>
    <w:rsid w:val="00B73AA5"/>
    <w:rPr>
      <w:color w:val="0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05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42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05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42D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semiHidden/>
    <w:unhideWhenUsed/>
    <w:rsid w:val="0000542D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DD200E"/>
    <w:pPr>
      <w:suppressAutoHyphens/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DD200E"/>
    <w:rPr>
      <w:rFonts w:ascii="Calibri" w:eastAsia="Calibri" w:hAnsi="Calibri" w:cs="Calibri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AB7B8E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1545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</vt:lpstr>
    </vt:vector>
  </TitlesOfParts>
  <Company/>
  <LinksUpToDate>false</LinksUpToDate>
  <CharactersWithSpaces>10800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</dc:title>
  <dc:creator>Mateusz Głażewski</dc:creator>
  <cp:lastModifiedBy>JDziuba</cp:lastModifiedBy>
  <cp:revision>2</cp:revision>
  <cp:lastPrinted>2022-06-14T13:49:00Z</cp:lastPrinted>
  <dcterms:created xsi:type="dcterms:W3CDTF">2025-12-09T12:23:00Z</dcterms:created>
  <dcterms:modified xsi:type="dcterms:W3CDTF">2025-12-09T12:23:00Z</dcterms:modified>
</cp:coreProperties>
</file>